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DC0" w:rsidRPr="00B12428" w14:paraId="490A7E50" w14:textId="77777777" w:rsidTr="003F603C">
        <w:trPr>
          <w:trHeight w:val="850"/>
        </w:trPr>
        <w:tc>
          <w:tcPr>
            <w:tcW w:w="9212" w:type="dxa"/>
          </w:tcPr>
          <w:p w14:paraId="1E05368D" w14:textId="77777777" w:rsidR="00B40DC0" w:rsidRPr="00B12428" w:rsidRDefault="00B40DC0" w:rsidP="003F603C">
            <w:pPr>
              <w:pStyle w:val="berschrift1"/>
              <w:outlineLvl w:val="0"/>
            </w:pPr>
            <w:r w:rsidRPr="00B12428">
              <w:t xml:space="preserve">Hygienekonzept </w:t>
            </w:r>
            <w:r w:rsidR="00736B79">
              <w:t>und Hinweise zum Ablauf</w:t>
            </w:r>
            <w:r w:rsidR="00E75A6A" w:rsidRPr="00B12428">
              <w:t xml:space="preserve">                              </w:t>
            </w:r>
            <w:r w:rsidR="00736B79">
              <w:t xml:space="preserve">                      Status: 05.12</w:t>
            </w:r>
            <w:r w:rsidR="00E75A6A" w:rsidRPr="00B12428">
              <w:t>.21</w:t>
            </w:r>
          </w:p>
        </w:tc>
      </w:tr>
    </w:tbl>
    <w:p w14:paraId="329C9AA8" w14:textId="77777777" w:rsidR="00136468" w:rsidRPr="00B12428" w:rsidRDefault="00136468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DC0" w:rsidRPr="00B12428" w14:paraId="66D81B37" w14:textId="77777777" w:rsidTr="00B40DC0">
        <w:tc>
          <w:tcPr>
            <w:tcW w:w="9212" w:type="dxa"/>
          </w:tcPr>
          <w:p w14:paraId="3CE5DF78" w14:textId="77777777" w:rsidR="00B40DC0" w:rsidRPr="00B12428" w:rsidRDefault="006B2D3F" w:rsidP="00B40D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40DC0" w:rsidRPr="00B12428">
              <w:rPr>
                <w:b/>
                <w:sz w:val="20"/>
                <w:szCs w:val="20"/>
              </w:rPr>
              <w:t xml:space="preserve">. Werdener Crosslauf am 12.12.21 in Essen-Werden;                                                     </w:t>
            </w:r>
            <w:r w:rsidR="001A5BC9">
              <w:rPr>
                <w:b/>
                <w:sz w:val="20"/>
                <w:szCs w:val="20"/>
              </w:rPr>
              <w:t xml:space="preserve">      </w:t>
            </w:r>
            <w:r w:rsidR="00B40DC0" w:rsidRPr="00B12428">
              <w:rPr>
                <w:b/>
                <w:sz w:val="20"/>
                <w:szCs w:val="20"/>
              </w:rPr>
              <w:t xml:space="preserve">                                  </w:t>
            </w:r>
            <w:r w:rsidR="00B40DC0" w:rsidRPr="00B12428">
              <w:rPr>
                <w:sz w:val="20"/>
                <w:szCs w:val="20"/>
              </w:rPr>
              <w:t>altes Werdener Strandbad / Sportanlage Löwental</w:t>
            </w:r>
            <w:r w:rsidR="004D3FAC" w:rsidRPr="00B12428">
              <w:rPr>
                <w:sz w:val="20"/>
                <w:szCs w:val="20"/>
              </w:rPr>
              <w:t xml:space="preserve"> </w:t>
            </w:r>
          </w:p>
          <w:p w14:paraId="59BAE086" w14:textId="77777777" w:rsidR="00B40DC0" w:rsidRPr="00B12428" w:rsidRDefault="00B40DC0" w:rsidP="00B40DC0">
            <w:pPr>
              <w:rPr>
                <w:sz w:val="20"/>
                <w:szCs w:val="20"/>
              </w:rPr>
            </w:pPr>
          </w:p>
          <w:p w14:paraId="71445E07" w14:textId="77777777" w:rsidR="00B40DC0" w:rsidRPr="00B12428" w:rsidRDefault="00B40DC0" w:rsidP="00B40DC0">
            <w:pPr>
              <w:rPr>
                <w:sz w:val="20"/>
                <w:szCs w:val="20"/>
              </w:rPr>
            </w:pPr>
            <w:r w:rsidRPr="00B12428">
              <w:rPr>
                <w:sz w:val="20"/>
                <w:szCs w:val="20"/>
              </w:rPr>
              <w:t>Ausrichter: Werdener Turnerbund von 1886 e. V.</w:t>
            </w:r>
          </w:p>
        </w:tc>
      </w:tr>
    </w:tbl>
    <w:p w14:paraId="0B9903BF" w14:textId="77777777" w:rsidR="00136468" w:rsidRDefault="00136468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662" w14:paraId="6A247B8D" w14:textId="77777777" w:rsidTr="00444662">
        <w:tc>
          <w:tcPr>
            <w:tcW w:w="9212" w:type="dxa"/>
          </w:tcPr>
          <w:p w14:paraId="0831660B" w14:textId="77777777" w:rsidR="00444662" w:rsidRDefault="00444662" w:rsidP="004446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Zutritt zur Sportanlage nur für </w:t>
            </w:r>
            <w:r w:rsidRPr="00B12428">
              <w:rPr>
                <w:b/>
                <w:sz w:val="20"/>
                <w:szCs w:val="20"/>
              </w:rPr>
              <w:t>Geimpfte,</w:t>
            </w:r>
            <w:r>
              <w:rPr>
                <w:b/>
                <w:sz w:val="20"/>
                <w:szCs w:val="20"/>
              </w:rPr>
              <w:t xml:space="preserve"> Genesene , Kinder bis 15 Jahre (ohne Nachweis)</w:t>
            </w:r>
          </w:p>
        </w:tc>
      </w:tr>
      <w:tr w:rsidR="00736B79" w14:paraId="078F8158" w14:textId="77777777" w:rsidTr="00736B79">
        <w:tc>
          <w:tcPr>
            <w:tcW w:w="9212" w:type="dxa"/>
          </w:tcPr>
          <w:p w14:paraId="14A4BBF9" w14:textId="77777777" w:rsidR="00736B79" w:rsidRDefault="00736B79" w:rsidP="0073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Personen ab 16 Jahre werden vor dem Zutritt daraufhin überprüft. Bitte haltet die entsprechenden Nachweise bereit. Ebenso einen gültigen Lichtbildausweis, der in Stichproben überprüft wird.</w:t>
            </w:r>
          </w:p>
          <w:p w14:paraId="0ECBFA94" w14:textId="77777777" w:rsidR="00D67661" w:rsidRDefault="00D67661" w:rsidP="00736B79">
            <w:pPr>
              <w:rPr>
                <w:sz w:val="20"/>
                <w:szCs w:val="20"/>
              </w:rPr>
            </w:pPr>
          </w:p>
          <w:p w14:paraId="4258BF4E" w14:textId="77777777" w:rsidR="00736B79" w:rsidRDefault="00736B79" w:rsidP="0073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Personen, die zur Abholung der Startunterlagen das Wettkampfbüro betreten müssen, werden dort überprüft.</w:t>
            </w:r>
          </w:p>
          <w:p w14:paraId="61AFEE5F" w14:textId="77777777" w:rsidR="00D67661" w:rsidRDefault="00D67661" w:rsidP="00736B79">
            <w:pPr>
              <w:rPr>
                <w:sz w:val="20"/>
                <w:szCs w:val="20"/>
              </w:rPr>
            </w:pPr>
          </w:p>
          <w:p w14:paraId="3558A6F4" w14:textId="77777777" w:rsidR="00D67661" w:rsidRDefault="00736B79" w:rsidP="000F5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Überprüfung</w:t>
            </w:r>
            <w:r w:rsidRPr="003F603C">
              <w:rPr>
                <w:sz w:val="20"/>
                <w:szCs w:val="20"/>
              </w:rPr>
              <w:t xml:space="preserve"> </w:t>
            </w:r>
            <w:r w:rsidR="00C66469" w:rsidRPr="003F603C">
              <w:rPr>
                <w:sz w:val="20"/>
                <w:szCs w:val="20"/>
                <w:u w:val="single"/>
              </w:rPr>
              <w:t>aller</w:t>
            </w:r>
            <w:r w:rsidRPr="003F60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anderen Personen </w:t>
            </w:r>
            <w:r w:rsidR="00C66469" w:rsidRPr="003F603C">
              <w:rPr>
                <w:sz w:val="20"/>
                <w:szCs w:val="20"/>
                <w:u w:val="single"/>
              </w:rPr>
              <w:t>(Trainer, Betreuer, Aktive)</w:t>
            </w:r>
            <w:r w:rsidR="00C66469" w:rsidRPr="003F60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erfolgt am Eingangsbereich der Sportanlage. </w:t>
            </w:r>
          </w:p>
          <w:p w14:paraId="25099C75" w14:textId="77777777" w:rsidR="00D67661" w:rsidRDefault="00D67661" w:rsidP="000F5E69">
            <w:pPr>
              <w:rPr>
                <w:sz w:val="20"/>
                <w:szCs w:val="20"/>
              </w:rPr>
            </w:pPr>
          </w:p>
          <w:p w14:paraId="7CC408B8" w14:textId="77777777" w:rsidR="00736B79" w:rsidRDefault="00736B79" w:rsidP="000F5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Zutrittsberechtigen erhalten ein Kontrollarmband, welches während des Verweilens auf der Sportanlage sichtbar </w:t>
            </w:r>
            <w:r w:rsidR="000F5E69">
              <w:rPr>
                <w:sz w:val="20"/>
                <w:szCs w:val="20"/>
              </w:rPr>
              <w:t xml:space="preserve">an der Hand </w:t>
            </w:r>
            <w:r>
              <w:rPr>
                <w:sz w:val="20"/>
                <w:szCs w:val="20"/>
              </w:rPr>
              <w:t>zu tragen ist.</w:t>
            </w:r>
            <w:r w:rsidR="000F5E69">
              <w:rPr>
                <w:sz w:val="20"/>
                <w:szCs w:val="20"/>
              </w:rPr>
              <w:t xml:space="preserve"> Wer zwischendurch die Anlage verlassen muss, wird beim Wiedereintritt nicht noch einmal überprüft, wenn er das Armband am Arm trägt.</w:t>
            </w:r>
          </w:p>
        </w:tc>
      </w:tr>
    </w:tbl>
    <w:p w14:paraId="2761C23F" w14:textId="77777777" w:rsidR="00736B79" w:rsidRDefault="00736B79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A7E" w14:paraId="1250BDC3" w14:textId="77777777" w:rsidTr="009C1A7E">
        <w:tc>
          <w:tcPr>
            <w:tcW w:w="9212" w:type="dxa"/>
          </w:tcPr>
          <w:p w14:paraId="6C65A3FB" w14:textId="77777777" w:rsidR="009C1A7E" w:rsidRPr="009C1A7E" w:rsidRDefault="009C1A7E">
            <w:pPr>
              <w:rPr>
                <w:b/>
                <w:sz w:val="20"/>
                <w:szCs w:val="20"/>
              </w:rPr>
            </w:pPr>
            <w:r w:rsidRPr="009C1A7E">
              <w:rPr>
                <w:b/>
                <w:sz w:val="20"/>
                <w:szCs w:val="20"/>
              </w:rPr>
              <w:t>Maskenpflicht (medizinische Maske):</w:t>
            </w:r>
          </w:p>
        </w:tc>
      </w:tr>
      <w:tr w:rsidR="00D67661" w14:paraId="06F774BE" w14:textId="77777777" w:rsidTr="00D67661">
        <w:tc>
          <w:tcPr>
            <w:tcW w:w="9212" w:type="dxa"/>
          </w:tcPr>
          <w:p w14:paraId="3E8C92C5" w14:textId="77777777" w:rsidR="00D67661" w:rsidRPr="009C1A7E" w:rsidRDefault="00D67661" w:rsidP="00D67661">
            <w:pPr>
              <w:rPr>
                <w:b/>
                <w:sz w:val="20"/>
                <w:szCs w:val="20"/>
              </w:rPr>
            </w:pPr>
            <w:r w:rsidRPr="009C1A7E">
              <w:rPr>
                <w:b/>
                <w:sz w:val="20"/>
                <w:szCs w:val="20"/>
              </w:rPr>
              <w:t>Zutritt zu Räumlichkeiten (WC – Bereich sowie Zuwegung zum Wettkampfbüro)</w:t>
            </w:r>
          </w:p>
          <w:p w14:paraId="31E75A7F" w14:textId="77777777" w:rsidR="00D67661" w:rsidRDefault="00D67661" w:rsidP="00D67661">
            <w:pPr>
              <w:rPr>
                <w:sz w:val="20"/>
                <w:szCs w:val="20"/>
              </w:rPr>
            </w:pPr>
            <w:r w:rsidRPr="00B12428">
              <w:rPr>
                <w:sz w:val="20"/>
                <w:szCs w:val="20"/>
              </w:rPr>
              <w:t xml:space="preserve">Der Vorraum zum Wettkampfbüro ist ca. 60 m² groß. Zeitgleich </w:t>
            </w:r>
            <w:r>
              <w:rPr>
                <w:sz w:val="20"/>
                <w:szCs w:val="20"/>
              </w:rPr>
              <w:t>dürfen</w:t>
            </w:r>
            <w:r w:rsidRPr="00B12428">
              <w:rPr>
                <w:sz w:val="20"/>
                <w:szCs w:val="20"/>
              </w:rPr>
              <w:t xml:space="preserve"> nur  bis zu fünf </w:t>
            </w:r>
            <w:r w:rsidR="009C1A7E">
              <w:rPr>
                <w:sz w:val="20"/>
                <w:szCs w:val="20"/>
              </w:rPr>
              <w:t xml:space="preserve"> Besucher diesen Bereich betreten</w:t>
            </w:r>
            <w:r w:rsidRPr="00B12428">
              <w:rPr>
                <w:sz w:val="20"/>
                <w:szCs w:val="20"/>
              </w:rPr>
              <w:t xml:space="preserve">. </w:t>
            </w:r>
          </w:p>
          <w:p w14:paraId="13878631" w14:textId="77777777" w:rsidR="00D67661" w:rsidRDefault="00D67661" w:rsidP="00D67661">
            <w:pPr>
              <w:rPr>
                <w:sz w:val="20"/>
                <w:szCs w:val="20"/>
              </w:rPr>
            </w:pPr>
          </w:p>
          <w:p w14:paraId="5133C74A" w14:textId="77777777" w:rsidR="009C1A7E" w:rsidRPr="009C1A7E" w:rsidRDefault="009C1A7E" w:rsidP="00D67661">
            <w:pPr>
              <w:rPr>
                <w:b/>
                <w:sz w:val="20"/>
                <w:szCs w:val="20"/>
              </w:rPr>
            </w:pPr>
            <w:r w:rsidRPr="009C1A7E">
              <w:rPr>
                <w:b/>
                <w:sz w:val="20"/>
                <w:szCs w:val="20"/>
              </w:rPr>
              <w:t>Im gekennzeichneten Start-/Zielbereich</w:t>
            </w:r>
            <w:r>
              <w:rPr>
                <w:b/>
                <w:sz w:val="20"/>
                <w:szCs w:val="20"/>
              </w:rPr>
              <w:t xml:space="preserve"> für Aktive und Betreuer.</w:t>
            </w:r>
          </w:p>
          <w:p w14:paraId="4A713248" w14:textId="77777777" w:rsidR="009C1A7E" w:rsidRDefault="009C1A7E" w:rsidP="00D67661">
            <w:pPr>
              <w:rPr>
                <w:sz w:val="20"/>
                <w:szCs w:val="20"/>
              </w:rPr>
            </w:pPr>
          </w:p>
          <w:p w14:paraId="73A2CA2C" w14:textId="77777777" w:rsidR="009C1A7E" w:rsidRDefault="009C1A7E" w:rsidP="009C1A7E">
            <w:pPr>
              <w:rPr>
                <w:b/>
                <w:sz w:val="20"/>
                <w:szCs w:val="20"/>
              </w:rPr>
            </w:pPr>
            <w:r w:rsidRPr="009C1A7E">
              <w:rPr>
                <w:b/>
                <w:sz w:val="20"/>
                <w:szCs w:val="20"/>
              </w:rPr>
              <w:t>Freigelände</w:t>
            </w:r>
          </w:p>
          <w:p w14:paraId="4732E7E7" w14:textId="77777777" w:rsidR="00D67661" w:rsidRPr="009C1A7E" w:rsidRDefault="009C1A7E" w:rsidP="009C1A7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67661" w:rsidRPr="00B12428">
              <w:rPr>
                <w:sz w:val="20"/>
                <w:szCs w:val="20"/>
              </w:rPr>
              <w:t xml:space="preserve">enn der Abstand von 1,50 m bei Betreuern und Zuschauern </w:t>
            </w:r>
            <w:r>
              <w:rPr>
                <w:sz w:val="20"/>
                <w:szCs w:val="20"/>
              </w:rPr>
              <w:t xml:space="preserve">untereinander </w:t>
            </w:r>
            <w:r w:rsidR="00D67661" w:rsidRPr="00B12428">
              <w:rPr>
                <w:sz w:val="20"/>
                <w:szCs w:val="20"/>
              </w:rPr>
              <w:t xml:space="preserve">nicht gewährleistet ist.  </w:t>
            </w:r>
          </w:p>
        </w:tc>
      </w:tr>
    </w:tbl>
    <w:p w14:paraId="5E465F1C" w14:textId="77777777" w:rsidR="00736B79" w:rsidRDefault="00736B79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661" w14:paraId="539AEA0D" w14:textId="77777777" w:rsidTr="00D67661">
        <w:tc>
          <w:tcPr>
            <w:tcW w:w="9212" w:type="dxa"/>
          </w:tcPr>
          <w:p w14:paraId="4CBB96F4" w14:textId="77777777" w:rsidR="00D67661" w:rsidRPr="004D7AE0" w:rsidRDefault="004D7AE0">
            <w:pPr>
              <w:rPr>
                <w:b/>
                <w:sz w:val="20"/>
                <w:szCs w:val="20"/>
              </w:rPr>
            </w:pPr>
            <w:r w:rsidRPr="004D7AE0">
              <w:rPr>
                <w:b/>
                <w:sz w:val="20"/>
                <w:szCs w:val="20"/>
              </w:rPr>
              <w:t>Duschanlagen:</w:t>
            </w: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S</w:t>
            </w:r>
            <w:r w:rsidRPr="004D7AE0">
              <w:rPr>
                <w:sz w:val="20"/>
                <w:szCs w:val="20"/>
              </w:rPr>
              <w:t>tehen nicht zur Verfügung.</w:t>
            </w:r>
          </w:p>
        </w:tc>
      </w:tr>
    </w:tbl>
    <w:p w14:paraId="7911E5A3" w14:textId="77777777" w:rsidR="00736B79" w:rsidRDefault="00736B79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7AE0" w14:paraId="2477726A" w14:textId="77777777" w:rsidTr="004D7AE0">
        <w:tc>
          <w:tcPr>
            <w:tcW w:w="9212" w:type="dxa"/>
          </w:tcPr>
          <w:p w14:paraId="3EA39427" w14:textId="77777777" w:rsidR="004D7AE0" w:rsidRDefault="004D7AE0">
            <w:pPr>
              <w:rPr>
                <w:sz w:val="20"/>
                <w:szCs w:val="20"/>
              </w:rPr>
            </w:pPr>
            <w:r w:rsidRPr="004D7AE0">
              <w:rPr>
                <w:b/>
                <w:sz w:val="20"/>
                <w:szCs w:val="20"/>
              </w:rPr>
              <w:t>Umkleideräume:</w:t>
            </w:r>
            <w:r>
              <w:rPr>
                <w:sz w:val="20"/>
                <w:szCs w:val="20"/>
              </w:rPr>
              <w:t xml:space="preserve">  Stehen nur begrenzt zur Verfügung. Zu</w:t>
            </w:r>
            <w:r w:rsidR="003F603C">
              <w:rPr>
                <w:sz w:val="20"/>
                <w:szCs w:val="20"/>
              </w:rPr>
              <w:t>tritt höchstens drei Personen z</w:t>
            </w:r>
            <w:r>
              <w:rPr>
                <w:sz w:val="20"/>
                <w:szCs w:val="20"/>
              </w:rPr>
              <w:t>eitgleich.</w:t>
            </w:r>
          </w:p>
        </w:tc>
      </w:tr>
    </w:tbl>
    <w:p w14:paraId="156D029C" w14:textId="77777777" w:rsidR="004D7AE0" w:rsidRPr="00B12428" w:rsidRDefault="004D7AE0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3FAC" w:rsidRPr="00B12428" w14:paraId="296E129F" w14:textId="77777777" w:rsidTr="004D3FAC">
        <w:tc>
          <w:tcPr>
            <w:tcW w:w="9212" w:type="dxa"/>
          </w:tcPr>
          <w:p w14:paraId="1209D3B2" w14:textId="77777777" w:rsidR="00A125AF" w:rsidRDefault="00A125AF" w:rsidP="00A125AF">
            <w:pPr>
              <w:rPr>
                <w:sz w:val="20"/>
                <w:szCs w:val="20"/>
              </w:rPr>
            </w:pPr>
            <w:r w:rsidRPr="00A125AF">
              <w:rPr>
                <w:b/>
                <w:sz w:val="20"/>
                <w:szCs w:val="20"/>
              </w:rPr>
              <w:t>Startzeiten:</w:t>
            </w:r>
            <w:r>
              <w:rPr>
                <w:sz w:val="20"/>
                <w:szCs w:val="20"/>
              </w:rPr>
              <w:t xml:space="preserve">            </w:t>
            </w:r>
            <w:r w:rsidRPr="00A125AF">
              <w:rPr>
                <w:sz w:val="20"/>
                <w:szCs w:val="20"/>
              </w:rPr>
              <w:t>Bitte rechtzeitig  am Start einfinden.</w:t>
            </w:r>
          </w:p>
          <w:p w14:paraId="1E0B0FE9" w14:textId="77777777" w:rsidR="00D45128" w:rsidRPr="00B12428" w:rsidRDefault="00A125AF" w:rsidP="00A125AF">
            <w:pPr>
              <w:rPr>
                <w:sz w:val="20"/>
                <w:szCs w:val="20"/>
              </w:rPr>
            </w:pPr>
            <w:r w:rsidRPr="003F603C">
              <w:rPr>
                <w:sz w:val="20"/>
                <w:szCs w:val="20"/>
              </w:rPr>
              <w:t>Besonderheit beim Lauf der U 16 (13:00 Uhr). Zuerst starten die männlichen Teilnehmer. Zwei Minuten später steigen die weiblichen Teilnehmerinnen im Rennen ein.</w:t>
            </w:r>
          </w:p>
        </w:tc>
      </w:tr>
    </w:tbl>
    <w:p w14:paraId="7ECD2158" w14:textId="77777777" w:rsidR="004D3FAC" w:rsidRPr="00B12428" w:rsidRDefault="004D3FAC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2428" w:rsidRPr="00B12428" w14:paraId="75370D55" w14:textId="77777777" w:rsidTr="00B12428">
        <w:tc>
          <w:tcPr>
            <w:tcW w:w="9212" w:type="dxa"/>
          </w:tcPr>
          <w:p w14:paraId="1E852708" w14:textId="77777777" w:rsidR="001A5BC9" w:rsidRPr="00B12428" w:rsidRDefault="00A125AF" w:rsidP="00887F22">
            <w:pPr>
              <w:rPr>
                <w:sz w:val="20"/>
                <w:szCs w:val="20"/>
              </w:rPr>
            </w:pPr>
            <w:r w:rsidRPr="006414A7">
              <w:rPr>
                <w:b/>
                <w:sz w:val="20"/>
                <w:szCs w:val="20"/>
              </w:rPr>
              <w:t>Zieleinlauf:</w:t>
            </w:r>
            <w:r>
              <w:rPr>
                <w:sz w:val="20"/>
                <w:szCs w:val="20"/>
              </w:rPr>
              <w:t xml:space="preserve">             Nach der Registrierung durch das Kampfgericht verlasst bitte schnell den Zielbereich.</w:t>
            </w:r>
          </w:p>
        </w:tc>
      </w:tr>
    </w:tbl>
    <w:p w14:paraId="5C077541" w14:textId="77777777" w:rsidR="00B12428" w:rsidRPr="00B12428" w:rsidRDefault="00B12428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556" w:rsidRPr="00B12428" w14:paraId="5F823790" w14:textId="77777777" w:rsidTr="00810556">
        <w:tc>
          <w:tcPr>
            <w:tcW w:w="9212" w:type="dxa"/>
          </w:tcPr>
          <w:p w14:paraId="252A36BA" w14:textId="77777777" w:rsidR="00810556" w:rsidRPr="00B12428" w:rsidRDefault="006414A7" w:rsidP="00D1444B">
            <w:pPr>
              <w:rPr>
                <w:sz w:val="20"/>
                <w:szCs w:val="20"/>
              </w:rPr>
            </w:pPr>
            <w:r w:rsidRPr="00D1444B">
              <w:rPr>
                <w:b/>
                <w:sz w:val="20"/>
                <w:szCs w:val="20"/>
              </w:rPr>
              <w:t>Siegerehrung:</w:t>
            </w:r>
            <w:r>
              <w:rPr>
                <w:sz w:val="20"/>
                <w:szCs w:val="20"/>
              </w:rPr>
              <w:t xml:space="preserve">      </w:t>
            </w:r>
            <w:r w:rsidR="00D1444B">
              <w:rPr>
                <w:sz w:val="20"/>
                <w:szCs w:val="20"/>
              </w:rPr>
              <w:t xml:space="preserve">   Diese findet kurz und knapp a</w:t>
            </w:r>
            <w:r>
              <w:rPr>
                <w:sz w:val="20"/>
                <w:szCs w:val="20"/>
              </w:rPr>
              <w:t>m Weitsprungbereich statt.</w:t>
            </w:r>
            <w:r w:rsidR="00D1444B">
              <w:rPr>
                <w:sz w:val="20"/>
                <w:szCs w:val="20"/>
              </w:rPr>
              <w:t xml:space="preserve"> (Platz 1 – 8).                            </w:t>
            </w:r>
            <w:r w:rsidR="003F603C">
              <w:rPr>
                <w:sz w:val="20"/>
                <w:szCs w:val="20"/>
              </w:rPr>
              <w:t xml:space="preserve">                                  </w:t>
            </w:r>
            <w:r w:rsidR="00D1444B">
              <w:rPr>
                <w:sz w:val="20"/>
                <w:szCs w:val="20"/>
              </w:rPr>
              <w:t>Urkunden ab Platz 9 in der Wertung „WTB-Cross“</w:t>
            </w:r>
            <w:r w:rsidR="00F7293B">
              <w:rPr>
                <w:sz w:val="20"/>
                <w:szCs w:val="20"/>
              </w:rPr>
              <w:t xml:space="preserve"> werden </w:t>
            </w:r>
            <w:proofErr w:type="spellStart"/>
            <w:r w:rsidR="00F7293B">
              <w:rPr>
                <w:sz w:val="20"/>
                <w:szCs w:val="20"/>
              </w:rPr>
              <w:t>sep.</w:t>
            </w:r>
            <w:proofErr w:type="spellEnd"/>
            <w:r w:rsidR="00F7293B">
              <w:rPr>
                <w:sz w:val="20"/>
                <w:szCs w:val="20"/>
              </w:rPr>
              <w:t xml:space="preserve"> ausgegeben bzw. können vereinsweise abgeholt werden.</w:t>
            </w:r>
          </w:p>
        </w:tc>
      </w:tr>
    </w:tbl>
    <w:p w14:paraId="219A7FC8" w14:textId="77777777" w:rsidR="00810556" w:rsidRPr="00B12428" w:rsidRDefault="00810556">
      <w:pPr>
        <w:rPr>
          <w:sz w:val="20"/>
          <w:szCs w:val="20"/>
        </w:rPr>
      </w:pPr>
    </w:p>
    <w:p w14:paraId="3F24E7C9" w14:textId="77777777" w:rsidR="00E76120" w:rsidRPr="00B12428" w:rsidRDefault="00E76120">
      <w:pPr>
        <w:rPr>
          <w:sz w:val="20"/>
          <w:szCs w:val="20"/>
        </w:rPr>
      </w:pPr>
    </w:p>
    <w:sectPr w:rsidR="00E76120" w:rsidRPr="00B12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8C49" w14:textId="77777777" w:rsidR="00991D9A" w:rsidRDefault="00991D9A" w:rsidP="003F603C">
      <w:pPr>
        <w:spacing w:after="0" w:line="240" w:lineRule="auto"/>
      </w:pPr>
      <w:r>
        <w:separator/>
      </w:r>
    </w:p>
  </w:endnote>
  <w:endnote w:type="continuationSeparator" w:id="0">
    <w:p w14:paraId="3809FA92" w14:textId="77777777" w:rsidR="00991D9A" w:rsidRDefault="00991D9A" w:rsidP="003F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31D9" w14:textId="77777777" w:rsidR="003F603C" w:rsidRDefault="003F60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209A" w14:textId="77777777" w:rsidR="003F603C" w:rsidRDefault="003F603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EBD6" w14:textId="77777777" w:rsidR="003F603C" w:rsidRDefault="003F60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DDA4" w14:textId="77777777" w:rsidR="00991D9A" w:rsidRDefault="00991D9A" w:rsidP="003F603C">
      <w:pPr>
        <w:spacing w:after="0" w:line="240" w:lineRule="auto"/>
      </w:pPr>
      <w:r>
        <w:separator/>
      </w:r>
    </w:p>
  </w:footnote>
  <w:footnote w:type="continuationSeparator" w:id="0">
    <w:p w14:paraId="6A4B0A3E" w14:textId="77777777" w:rsidR="00991D9A" w:rsidRDefault="00991D9A" w:rsidP="003F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70B0" w14:textId="77777777" w:rsidR="003F603C" w:rsidRDefault="003F60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EAA5" w14:textId="77777777" w:rsidR="003F603C" w:rsidRDefault="003F60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684" w14:textId="77777777" w:rsidR="003F603C" w:rsidRDefault="003F60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68"/>
    <w:rsid w:val="00030BAE"/>
    <w:rsid w:val="0008775F"/>
    <w:rsid w:val="000F5E69"/>
    <w:rsid w:val="00111009"/>
    <w:rsid w:val="00136468"/>
    <w:rsid w:val="001A5BC9"/>
    <w:rsid w:val="001E7344"/>
    <w:rsid w:val="002D2C88"/>
    <w:rsid w:val="002F7CF0"/>
    <w:rsid w:val="003C3621"/>
    <w:rsid w:val="003F603C"/>
    <w:rsid w:val="00402C20"/>
    <w:rsid w:val="00444662"/>
    <w:rsid w:val="00494059"/>
    <w:rsid w:val="004D3FAC"/>
    <w:rsid w:val="004D7AE0"/>
    <w:rsid w:val="005620B3"/>
    <w:rsid w:val="005B452A"/>
    <w:rsid w:val="005C006F"/>
    <w:rsid w:val="006414A7"/>
    <w:rsid w:val="006B2D3F"/>
    <w:rsid w:val="006B5F2C"/>
    <w:rsid w:val="006D053F"/>
    <w:rsid w:val="00725195"/>
    <w:rsid w:val="00736B79"/>
    <w:rsid w:val="00810556"/>
    <w:rsid w:val="00887F22"/>
    <w:rsid w:val="008B57CF"/>
    <w:rsid w:val="00931B81"/>
    <w:rsid w:val="00991D9A"/>
    <w:rsid w:val="009C1A7E"/>
    <w:rsid w:val="00A125AF"/>
    <w:rsid w:val="00B0645C"/>
    <w:rsid w:val="00B12428"/>
    <w:rsid w:val="00B40DC0"/>
    <w:rsid w:val="00BB0171"/>
    <w:rsid w:val="00C66469"/>
    <w:rsid w:val="00C725F4"/>
    <w:rsid w:val="00D10D57"/>
    <w:rsid w:val="00D1444B"/>
    <w:rsid w:val="00D1572C"/>
    <w:rsid w:val="00D30022"/>
    <w:rsid w:val="00D45128"/>
    <w:rsid w:val="00D67661"/>
    <w:rsid w:val="00DE3E4F"/>
    <w:rsid w:val="00E75A6A"/>
    <w:rsid w:val="00E76120"/>
    <w:rsid w:val="00E91680"/>
    <w:rsid w:val="00EF5127"/>
    <w:rsid w:val="00F7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DFC6"/>
  <w15:docId w15:val="{307D5876-7D0C-4480-B2E3-1A5E0804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6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F6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3F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03C"/>
  </w:style>
  <w:style w:type="paragraph" w:styleId="Fuzeile">
    <w:name w:val="footer"/>
    <w:basedOn w:val="Standard"/>
    <w:link w:val="FuzeileZchn"/>
    <w:uiPriority w:val="99"/>
    <w:unhideWhenUsed/>
    <w:rsid w:val="003F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Ulrich Wiesweg</cp:lastModifiedBy>
  <cp:revision>2</cp:revision>
  <cp:lastPrinted>2021-11-18T11:34:00Z</cp:lastPrinted>
  <dcterms:created xsi:type="dcterms:W3CDTF">2021-12-05T18:16:00Z</dcterms:created>
  <dcterms:modified xsi:type="dcterms:W3CDTF">2021-12-05T18:16:00Z</dcterms:modified>
</cp:coreProperties>
</file>